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1" w:rsidRDefault="00625911" w:rsidP="00625911">
      <w:pPr>
        <w:pStyle w:val="Default"/>
      </w:pPr>
    </w:p>
    <w:p w:rsidR="00625911" w:rsidRDefault="00625911" w:rsidP="00625911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Use this as a checklist to determine if it will be accepted and qualified: </w:t>
      </w:r>
    </w:p>
    <w:p w:rsidR="00625911" w:rsidRDefault="00625911" w:rsidP="0062591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Deals that are NOT FACTORABLE (Or less likely to fund):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1. Businesses that do not have purchase orders or work authorization by account debtor.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>2. Business that invoice prior to completing delivery of product or services. (Pre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sz w:val="20"/>
          <w:szCs w:val="20"/>
        </w:rPr>
        <w:t xml:space="preserve">billing)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3. Businesses that do not get sign offs for services rendered or proof of delivery.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>4. Businesses that sell once a year to a customer, has non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sz w:val="20"/>
          <w:szCs w:val="20"/>
        </w:rPr>
        <w:t>recurring business with accounts, or has cross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sz w:val="20"/>
          <w:szCs w:val="20"/>
        </w:rPr>
        <w:t xml:space="preserve">aged aging of receivables.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5. Businesses that have SBA loans that are encumbering business assets, and receivables were part of the borrowing base. (Must be subordinated or loan paid off to factor </w:t>
      </w:r>
      <w:proofErr w:type="gramStart"/>
      <w:r>
        <w:rPr>
          <w:sz w:val="20"/>
          <w:szCs w:val="20"/>
        </w:rPr>
        <w:t>a/r</w:t>
      </w:r>
      <w:proofErr w:type="gramEnd"/>
      <w:r>
        <w:rPr>
          <w:sz w:val="20"/>
          <w:szCs w:val="20"/>
        </w:rPr>
        <w:t xml:space="preserve">)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6. Business that have tax liens and no payment plan in place. (IRS will normally subordinate if there is a payment plan in place) </w:t>
      </w:r>
    </w:p>
    <w:p w:rsidR="00625911" w:rsidRDefault="00625911" w:rsidP="00625911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>7. Businesses that sell to small non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sz w:val="20"/>
          <w:szCs w:val="20"/>
        </w:rPr>
        <w:t>credit worthy clients or non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sz w:val="20"/>
          <w:szCs w:val="20"/>
        </w:rPr>
        <w:t xml:space="preserve">commercial accounts. </w:t>
      </w:r>
    </w:p>
    <w:p w:rsidR="00625911" w:rsidRDefault="00625911" w:rsidP="00625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Businesses that sell with contingent clauses, ongoing chargebacks, or recurring dilution. </w:t>
      </w:r>
      <w:bookmarkStart w:id="0" w:name="_GoBack"/>
      <w:bookmarkEnd w:id="0"/>
    </w:p>
    <w:p w:rsidR="00625911" w:rsidRDefault="00625911" w:rsidP="00625911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3489"/>
        <w:gridCol w:w="3490"/>
      </w:tblGrid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Industries we are currently not interested in funding in the broker referral program. </w:t>
            </w:r>
          </w:p>
          <w:p w:rsidR="00625911" w:rsidRDefault="00625911">
            <w:pPr>
              <w:pStyle w:val="Default"/>
              <w:rPr>
                <w:sz w:val="20"/>
                <w:szCs w:val="20"/>
              </w:rPr>
            </w:pPr>
          </w:p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Related debtors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Industries billing Medicare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Lawyers as debtors or clients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debtors or clients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Landscapers as debtors or clients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Retailers as debtors Product reselling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Fashion clothing debtors or clients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Freight Brokers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Receivables related with Commodities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Receivables related with produce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Collision repair industry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Municipality receivables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/ Universities as debtors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Receivables or debtors </w:t>
            </w:r>
          </w:p>
        </w:tc>
        <w:tc>
          <w:tcPr>
            <w:tcW w:w="3489" w:type="dxa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based receivables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468" w:type="dxa"/>
            <w:gridSpan w:val="3"/>
          </w:tcPr>
          <w:p w:rsidR="00625911" w:rsidRDefault="006259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Installment contract receivables </w:t>
            </w:r>
          </w:p>
        </w:tc>
      </w:tr>
      <w:tr w:rsidR="0062591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4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9"/>
              <w:gridCol w:w="3489"/>
            </w:tblGrid>
            <w:tr w:rsidR="00625911" w:rsidTr="00DA66A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3489" w:type="dxa"/>
                </w:tcPr>
                <w:p w:rsidR="00625911" w:rsidRDefault="00625911" w:rsidP="006259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Construction Prospects </w:t>
                  </w:r>
                </w:p>
              </w:tc>
              <w:tc>
                <w:tcPr>
                  <w:tcW w:w="3489" w:type="dxa"/>
                </w:tcPr>
                <w:p w:rsidR="00625911" w:rsidRDefault="00625911" w:rsidP="006259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Jewelry Wholesale and Distributors </w:t>
                  </w:r>
                </w:p>
              </w:tc>
            </w:tr>
          </w:tbl>
          <w:p w:rsidR="00625911" w:rsidRDefault="006259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1582" w:rsidRDefault="00CE1582"/>
    <w:sectPr w:rsidR="00CE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11"/>
    <w:rsid w:val="00625911"/>
    <w:rsid w:val="00C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526A2-BA28-4760-96DF-D5C9B8F8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Goodman</dc:creator>
  <cp:keywords/>
  <dc:description/>
  <cp:lastModifiedBy>Keith Goodman</cp:lastModifiedBy>
  <cp:revision>1</cp:revision>
  <dcterms:created xsi:type="dcterms:W3CDTF">2016-05-17T15:26:00Z</dcterms:created>
  <dcterms:modified xsi:type="dcterms:W3CDTF">2016-05-17T15:34:00Z</dcterms:modified>
</cp:coreProperties>
</file>